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63DAB" w14:textId="78D771A3" w:rsidR="00BB4109" w:rsidRPr="00BB4109" w:rsidRDefault="00BB4109" w:rsidP="00BB4109">
      <w:pPr>
        <w:tabs>
          <w:tab w:val="num" w:pos="720"/>
        </w:tabs>
        <w:spacing w:after="0" w:line="390" w:lineRule="atLeast"/>
        <w:ind w:left="720" w:hanging="360"/>
        <w:jc w:val="center"/>
        <w:textAlignment w:val="baseline"/>
        <w:rPr>
          <w:rFonts w:ascii="Century Gothic" w:hAnsi="Century Gothic"/>
        </w:rPr>
      </w:pPr>
      <w:r w:rsidRPr="00BB4109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6824DE13" wp14:editId="7730748E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15240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330" y="20813"/>
                <wp:lineTo x="21330" y="0"/>
                <wp:lineTo x="0" y="0"/>
              </wp:wrapPolygon>
            </wp:wrapTight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38192" w14:textId="7ABE7D3C" w:rsidR="00BB4109" w:rsidRPr="00BB4109" w:rsidRDefault="00BB4109" w:rsidP="00BB4109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Century Gothic" w:hAnsi="Century Gothic"/>
          <w:b/>
          <w:bCs/>
          <w:sz w:val="20"/>
          <w:szCs w:val="20"/>
        </w:rPr>
      </w:pPr>
      <w:r w:rsidRPr="00BB4109">
        <w:rPr>
          <w:rFonts w:ascii="Century Gothic" w:hAnsi="Century Gothic"/>
          <w:b/>
          <w:bCs/>
          <w:sz w:val="20"/>
          <w:szCs w:val="20"/>
        </w:rPr>
        <w:t>Providing Excellence in Education and Care Since 1985</w:t>
      </w:r>
    </w:p>
    <w:p w14:paraId="223E7364" w14:textId="32AA4106" w:rsidR="00BB4109" w:rsidRPr="00BB4109" w:rsidRDefault="00BB4109" w:rsidP="00BB4109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Century Gothic" w:hAnsi="Century Gothic"/>
          <w:sz w:val="20"/>
          <w:szCs w:val="20"/>
        </w:rPr>
      </w:pPr>
      <w:r w:rsidRPr="00BB4109">
        <w:rPr>
          <w:rFonts w:ascii="Century Gothic" w:hAnsi="Century Gothic"/>
          <w:sz w:val="20"/>
          <w:szCs w:val="20"/>
        </w:rPr>
        <w:t>18 Grafton Street, Shrewsbury, MA 01545</w:t>
      </w:r>
    </w:p>
    <w:p w14:paraId="50DD8364" w14:textId="77777777" w:rsidR="00BB4109" w:rsidRPr="00BB4109" w:rsidRDefault="00BB4109" w:rsidP="00BB4109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Century Gothic" w:hAnsi="Century Gothic"/>
          <w:sz w:val="20"/>
          <w:szCs w:val="20"/>
        </w:rPr>
      </w:pPr>
      <w:r w:rsidRPr="00BB4109">
        <w:rPr>
          <w:rFonts w:ascii="Century Gothic" w:hAnsi="Century Gothic"/>
          <w:sz w:val="20"/>
          <w:szCs w:val="20"/>
        </w:rPr>
        <w:t>T: 508-842-0430   F: 508-842-1857   E: Info@LilliputSchool.com</w:t>
      </w:r>
    </w:p>
    <w:p w14:paraId="5C5BEB81" w14:textId="488D4890" w:rsidR="00BB4109" w:rsidRPr="00BB4109" w:rsidRDefault="00BB4109" w:rsidP="00BB4109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Century Gothic" w:hAnsi="Century Gothic"/>
          <w:sz w:val="20"/>
          <w:szCs w:val="20"/>
        </w:rPr>
      </w:pPr>
      <w:r w:rsidRPr="00BB4109">
        <w:rPr>
          <w:rFonts w:ascii="Century Gothic" w:hAnsi="Century Gothic"/>
          <w:sz w:val="20"/>
          <w:szCs w:val="20"/>
        </w:rPr>
        <w:t xml:space="preserve">W: www.LilliputSchool.com     Facebook: </w:t>
      </w:r>
      <w:proofErr w:type="spellStart"/>
      <w:r w:rsidRPr="00BB4109">
        <w:rPr>
          <w:rFonts w:ascii="Century Gothic" w:hAnsi="Century Gothic"/>
          <w:sz w:val="20"/>
          <w:szCs w:val="20"/>
        </w:rPr>
        <w:t>LilliputSchool</w:t>
      </w:r>
      <w:proofErr w:type="spellEnd"/>
    </w:p>
    <w:p w14:paraId="75FA5A28" w14:textId="21EA2FAE" w:rsidR="00BB4109" w:rsidRPr="00BB4109" w:rsidRDefault="00BB4109" w:rsidP="00BB4109">
      <w:pPr>
        <w:tabs>
          <w:tab w:val="num" w:pos="720"/>
        </w:tabs>
        <w:spacing w:after="0" w:line="390" w:lineRule="atLeast"/>
        <w:ind w:left="720" w:hanging="360"/>
        <w:textAlignment w:val="baseline"/>
        <w:rPr>
          <w:rFonts w:ascii="Century Gothic" w:hAnsi="Century Gothic"/>
          <w:sz w:val="4"/>
          <w:szCs w:val="4"/>
        </w:rPr>
      </w:pPr>
    </w:p>
    <w:p w14:paraId="3033F0FE" w14:textId="7136D24C" w:rsidR="00BB4109" w:rsidRPr="00BB4109" w:rsidRDefault="00BB4109" w:rsidP="00BB4109">
      <w:pPr>
        <w:tabs>
          <w:tab w:val="num" w:pos="720"/>
        </w:tabs>
        <w:spacing w:after="0" w:line="390" w:lineRule="atLeast"/>
        <w:ind w:left="720" w:hanging="360"/>
        <w:jc w:val="center"/>
        <w:textAlignment w:val="baseline"/>
        <w:rPr>
          <w:rFonts w:ascii="Century Gothic" w:hAnsi="Century Gothic"/>
          <w:sz w:val="60"/>
          <w:szCs w:val="60"/>
        </w:rPr>
      </w:pPr>
      <w:r w:rsidRPr="00BB4109">
        <w:rPr>
          <w:rFonts w:ascii="Century Gothic" w:hAnsi="Century Gothic"/>
          <w:sz w:val="60"/>
          <w:szCs w:val="60"/>
        </w:rPr>
        <w:t>Re-Registration for Current</w:t>
      </w:r>
    </w:p>
    <w:p w14:paraId="78EE0163" w14:textId="3FBAFC15" w:rsidR="00BB4109" w:rsidRPr="00BB4109" w:rsidRDefault="00BB4109" w:rsidP="00BB4109">
      <w:pPr>
        <w:numPr>
          <w:ilvl w:val="0"/>
          <w:numId w:val="1"/>
        </w:numPr>
        <w:spacing w:after="0" w:line="390" w:lineRule="atLeast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As a parent, go to </w:t>
      </w:r>
      <w:hyperlink r:id="rId6" w:tgtFrame="_blank" w:history="1">
        <w:r w:rsidRPr="00BB4109">
          <w:rPr>
            <w:rFonts w:ascii="Century Gothic" w:eastAsia="Times New Roman" w:hAnsi="Century Gothic" w:cs="Helvetica"/>
            <w:color w:val="054BC4"/>
            <w:sz w:val="24"/>
            <w:szCs w:val="24"/>
            <w:u w:val="single"/>
            <w:bdr w:val="none" w:sz="0" w:space="0" w:color="auto" w:frame="1"/>
          </w:rPr>
          <w:t>MyProcare.com</w:t>
        </w:r>
      </w:hyperlink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 and log in using the email address on file with </w:t>
      </w:r>
      <w:r>
        <w:rPr>
          <w:rFonts w:ascii="Century Gothic" w:eastAsia="Times New Roman" w:hAnsi="Century Gothic" w:cs="Helvetica"/>
          <w:color w:val="333333"/>
          <w:sz w:val="24"/>
          <w:szCs w:val="24"/>
        </w:rPr>
        <w:t>Lilliput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</w:p>
    <w:p w14:paraId="5DB834D0" w14:textId="77777777" w:rsidR="00BB4109" w:rsidRPr="00BB4109" w:rsidRDefault="00BB4109" w:rsidP="00BB4109">
      <w:pPr>
        <w:numPr>
          <w:ilvl w:val="0"/>
          <w:numId w:val="1"/>
        </w:numPr>
        <w:spacing w:after="0" w:line="390" w:lineRule="atLeast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Once </w:t>
      </w:r>
      <w:proofErr w:type="gramStart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you’ve</w:t>
      </w:r>
      <w:proofErr w:type="gramEnd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 logged in:</w:t>
      </w:r>
    </w:p>
    <w:p w14:paraId="7ECF0785" w14:textId="070C516D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If registrations are available, </w:t>
      </w:r>
      <w:proofErr w:type="gramStart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you’ll</w:t>
      </w:r>
      <w:proofErr w:type="gramEnd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 see an alert. Choose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View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68A546DE" wp14:editId="6EDBF329">
            <wp:extent cx="2857500" cy="1085850"/>
            <wp:effectExtent l="0" t="0" r="0" b="0"/>
            <wp:docPr id="12" name="Picture 12" descr="MyProcare: View Re-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Procare: View Re-regi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7219" w14:textId="5D8E8629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Choose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Begin Re-registration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279C9B8D" wp14:editId="7912B3F4">
            <wp:extent cx="2857500" cy="1600200"/>
            <wp:effectExtent l="0" t="0" r="0" b="0"/>
            <wp:docPr id="11" name="Picture 11" descr="MyProcare: Begin Re-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Procare: Begin Re-regi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21CA" w14:textId="5E3E4B81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Choose the first child you want to register and select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Next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 (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If you do not see the </w:t>
      </w:r>
      <w:proofErr w:type="gramStart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child</w:t>
      </w:r>
      <w:proofErr w:type="gramEnd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 you’d like to register please contact the school. We will need their full name and date of birth to be added to your profile.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3E082F17" wp14:editId="7C3815C0">
            <wp:extent cx="2524125" cy="2857500"/>
            <wp:effectExtent l="0" t="0" r="0" b="0"/>
            <wp:docPr id="10" name="Picture 10" descr="Select a Child to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 a Child to Regis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341F" w14:textId="3AD2EDA4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lastRenderedPageBreak/>
        <w:t>Select one or more programs for the child by choosing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Register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, then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Next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5B03480A" wp14:editId="52379EC6">
            <wp:extent cx="2857500" cy="1447800"/>
            <wp:effectExtent l="0" t="0" r="0" b="0"/>
            <wp:docPr id="9" name="Picture 9" descr="MyProcare: Register for a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Procare: Register for a Pro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7F46" w14:textId="7D7BB2EF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Confirm the emergency contacts and authorized pickup people for the child and add any new ones by choosing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Add relationship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 or use the red X to remove one.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27EF9ACD" wp14:editId="2DAA689A">
            <wp:extent cx="2857500" cy="2438400"/>
            <wp:effectExtent l="0" t="0" r="0" b="0"/>
            <wp:docPr id="8" name="Picture 8" descr="Add an Emergency Contact to the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 an Emergency Contact to the Chi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E7D7E" w14:textId="4E2C8006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Scroll to answer any child-specific questions and choose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Next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 the parent will see the existing answers (if any) and may make changes as needed.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2E1264EB" wp14:editId="04BC7DA3">
            <wp:extent cx="2857500" cy="2562225"/>
            <wp:effectExtent l="0" t="0" r="0" b="0"/>
            <wp:docPr id="7" name="Picture 7" descr="Registration Questions for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stration Questions for Chil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5AA7" w14:textId="77777777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If there is more than one child in the family, the parent has the option to register another child at the same time.</w:t>
      </w:r>
    </w:p>
    <w:p w14:paraId="2551152E" w14:textId="43201E44" w:rsidR="00BB4109" w:rsidRPr="00BB4109" w:rsidRDefault="00BB4109" w:rsidP="00BB4109">
      <w:p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lastRenderedPageBreak/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12B658ED" wp14:editId="38DF39AA">
            <wp:extent cx="2857500" cy="1514475"/>
            <wp:effectExtent l="0" t="0" r="0" b="0"/>
            <wp:docPr id="6" name="Picture 6" descr="Register Another Chil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ster Another Child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4759" w14:textId="41A564DE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At the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Review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 screen, the parent may add or remove programs or select another child, then press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Next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787E2F7F" wp14:editId="0101EB1D">
            <wp:extent cx="2133600" cy="2857500"/>
            <wp:effectExtent l="0" t="0" r="0" b="0"/>
            <wp:docPr id="5" name="Picture 5" descr="Review Child Registration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view Child Registration Inform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FFAB" w14:textId="6ECDE6F2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If there are any account-level questions, those will appear next, then choose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Account Info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1BF10C35" wp14:editId="01BA9AB6">
            <wp:extent cx="1914525" cy="2857500"/>
            <wp:effectExtent l="0" t="0" r="0" b="0"/>
            <wp:docPr id="4" name="Picture 4" descr="Family / Account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mily / Account Questio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10E5" w14:textId="0A657A64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lastRenderedPageBreak/>
        <w:t>The parent will have the option to make changes to their address or phone, if you chose that option when setting up the program choices.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096E047B" wp14:editId="293C53BE">
            <wp:extent cx="2266950" cy="2857500"/>
            <wp:effectExtent l="0" t="0" r="0" b="0"/>
            <wp:docPr id="3" name="Picture 3" descr="Verify Address and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ify Address and Pho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0FDD" w14:textId="1883B08E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If there is a fee for this program(s) choose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Payment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, enter the card </w:t>
      </w:r>
      <w:proofErr w:type="gramStart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information</w:t>
      </w:r>
      <w:proofErr w:type="gramEnd"/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 xml:space="preserve"> and select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Register &amp; Pay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5CAE9123" wp14:editId="41814D6A">
            <wp:extent cx="2857500" cy="1038225"/>
            <wp:effectExtent l="0" t="0" r="0" b="0"/>
            <wp:docPr id="2" name="Picture 2" descr="MyProcare: Register &amp;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Procare: Register &amp; Pa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  <w:t>Hint: If there is no fee, simply choose </w:t>
      </w:r>
      <w:r w:rsidRPr="00BB4109">
        <w:rPr>
          <w:rFonts w:ascii="Century Gothic" w:eastAsia="Times New Roman" w:hAnsi="Century Gothic" w:cs="Helvetica"/>
          <w:i/>
          <w:iCs/>
          <w:color w:val="333333"/>
          <w:sz w:val="24"/>
          <w:szCs w:val="24"/>
          <w:bdr w:val="none" w:sz="0" w:space="0" w:color="auto" w:frame="1"/>
        </w:rPr>
        <w:t>Submit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.</w:t>
      </w:r>
    </w:p>
    <w:p w14:paraId="7DCA4F9F" w14:textId="1216F0B8" w:rsidR="00BB4109" w:rsidRPr="00BB4109" w:rsidRDefault="00BB4109" w:rsidP="00BB4109">
      <w:pPr>
        <w:numPr>
          <w:ilvl w:val="1"/>
          <w:numId w:val="1"/>
        </w:numPr>
        <w:spacing w:after="0" w:line="390" w:lineRule="atLeast"/>
        <w:ind w:left="1965"/>
        <w:textAlignment w:val="baseline"/>
        <w:rPr>
          <w:rFonts w:ascii="Century Gothic" w:eastAsia="Times New Roman" w:hAnsi="Century Gothic" w:cs="Helvetica"/>
          <w:color w:val="333333"/>
          <w:sz w:val="24"/>
          <w:szCs w:val="24"/>
        </w:rPr>
      </w:pP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t>The parent will see a confirmation / thank you screen.</w:t>
      </w:r>
      <w:r w:rsidRPr="00BB4109">
        <w:rPr>
          <w:rFonts w:ascii="Century Gothic" w:eastAsia="Times New Roman" w:hAnsi="Century Gothic" w:cs="Helvetica"/>
          <w:color w:val="333333"/>
          <w:sz w:val="24"/>
          <w:szCs w:val="24"/>
        </w:rPr>
        <w:br/>
      </w:r>
      <w:r w:rsidRPr="00BB4109">
        <w:rPr>
          <w:rFonts w:ascii="Century Gothic" w:eastAsia="Times New Roman" w:hAnsi="Century Gothic" w:cs="Helvetica"/>
          <w:noProof/>
          <w:color w:val="333333"/>
          <w:sz w:val="24"/>
          <w:szCs w:val="24"/>
        </w:rPr>
        <w:drawing>
          <wp:inline distT="0" distB="0" distL="0" distR="0" wp14:anchorId="3002DD3C" wp14:editId="758BDFD5">
            <wp:extent cx="2457450" cy="2857500"/>
            <wp:effectExtent l="0" t="0" r="0" b="0"/>
            <wp:docPr id="1" name="Picture 1" descr="Re-registration Conf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-registration Confirmat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93F7" w14:textId="77777777" w:rsidR="00CA5E22" w:rsidRPr="00BB4109" w:rsidRDefault="00CA5E22">
      <w:pPr>
        <w:rPr>
          <w:rFonts w:ascii="Century Gothic" w:hAnsi="Century Gothic"/>
        </w:rPr>
      </w:pPr>
    </w:p>
    <w:sectPr w:rsidR="00CA5E22" w:rsidRPr="00BB4109" w:rsidSect="00BB4109">
      <w:pgSz w:w="12240" w:h="15840"/>
      <w:pgMar w:top="450" w:right="99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5F2B"/>
    <w:multiLevelType w:val="multilevel"/>
    <w:tmpl w:val="80AA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9"/>
    <w:rsid w:val="00BB4109"/>
    <w:rsid w:val="00C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17EA"/>
  <w15:chartTrackingRefBased/>
  <w15:docId w15:val="{430E4819-21F3-418F-A5F3-2A1F0293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1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4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yprocare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Sullivan</dc:creator>
  <cp:keywords/>
  <dc:description/>
  <cp:lastModifiedBy>Leah Sullivan</cp:lastModifiedBy>
  <cp:revision>1</cp:revision>
  <cp:lastPrinted>2020-11-10T17:15:00Z</cp:lastPrinted>
  <dcterms:created xsi:type="dcterms:W3CDTF">2020-11-10T17:06:00Z</dcterms:created>
  <dcterms:modified xsi:type="dcterms:W3CDTF">2020-11-10T17:17:00Z</dcterms:modified>
</cp:coreProperties>
</file>